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Capstone 2: Alexander Jimenez, David Llerena, Timothy King, Malcolm Verdier, Jalen Williams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Capstone 1: Matias Fuenzalida, Ailany Rodriguez, </w:t>
      </w:r>
      <w:hyperlink r:id="rId7">
        <w:r w:rsidDel="00000000" w:rsidR="00000000" w:rsidRPr="00000000">
          <w:rPr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2/11/2022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underestimated our team’s velocity. Project has proven difficult to get a grasp on.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underestimated the user story points. The tasks are more difficult than we initially estimated.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team successfully has built a foundation we can build off of in python.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breaking ground and getting a handle of the technology involved in this project.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to increase communication and collaboration among the team.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identify different sections of student answers using rulebook.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rate in which the program correctly identifies sections.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HOZxv5uHDvn7Bps0lhapM06lOg==">AMUW2mWPRLel4tv4pKtc1cZ3Vs8dGzyK5R8jmf8uSwWDaRSp/pcBAiomb/tQ0F4us5yzpbRabU/6dmuAjbe+inCbHXASq4qqKHqlQCOJB738S7n1u90dIPA=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